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Более 2000 мероприятий для детей провели работники Департамента ГОЧСиПБ в 2025 году</w:t>
      </w:r>
      <w:bookmarkStart w:id="0" w:name="_GoBack"/>
      <w:bookmarkEnd w:id="0"/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Профилактическая работа с населением, особенно вопрос формирования культуры безопасного поведения среди подрастающего поколения, является одним из приоритетных направлений деятельности столичного Департамента по делам гражданской обороны, чрезвычайным ситуациям и пожарной безопасности.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Пропаганда правил пожарной безопасности, безопасности на водных объектах и воспитание в детях культуры безопасного поведения реализуется специалистами столичного Пожарно-спасательного центра, Московской городской поисково-спасательной службы на водных объектах, Службой 112 Москвы и столичного Учебного центра ГО и ЧС в самых разных форматах. Открытые городские площадки, на которых проводятся массовые мероприятия, уже давно стали традиционным пространством, где пожарные, спасатели, профилактики и преподаватели организуют десятки различных мастер-классов. Помимо этого, в течение года проводятся сотни других профилактических мероприятий для детей. Одной из форм обучения являются открытые уроки в образ</w:t>
      </w:r>
      <w:r w:rsidRPr="004B4E00">
        <w:rPr>
          <w:rFonts w:ascii="Times New Roman" w:hAnsi="Times New Roman" w:cs="Times New Roman"/>
          <w:sz w:val="28"/>
          <w:szCs w:val="28"/>
        </w:rPr>
        <w:t>овательных учреждениях столицы.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«Традиционно наши работники приходят в школы к ребятам с наступлением нового учебного года. Мы стремимся не просто прочитать лекцию, а по-настоящему увлечь их, – поделилась ведущий специалист по пожарной профилактике отдела по профилактической работе столичного Пожарно-спасательного центра Светлана Овсянникова. – Для этого используем интерактивные форматы для ребят постарше и игровые элементы для учеников младших классов. В ходе игры мы не только рассказываем об основах пожарной безопасности, но и обучаем правилам использования первичных средств пожаротушения. Часто в рамках таких занятий отрабатываем алгоритмы действий при возникновении нештатной ситуации. То есть теоретическую информацию всегда стараемся закрепить на практике».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lastRenderedPageBreak/>
        <w:t>На открытых уроках детям и подросткам прививают жизненно важные навыки: как правильно эвакуироваться из здания при пожаре, по каким номерам звонить в экстренных случаях, что делать, если вы стали свидетелем происшествия, и как оказывать первую помощь. Участники также узнают о видах огнетушителей, средствах спасения и</w:t>
      </w:r>
      <w:r w:rsidRPr="004B4E00">
        <w:rPr>
          <w:rFonts w:ascii="Times New Roman" w:hAnsi="Times New Roman" w:cs="Times New Roman"/>
          <w:sz w:val="28"/>
          <w:szCs w:val="28"/>
        </w:rPr>
        <w:t xml:space="preserve"> важности пожарных </w:t>
      </w:r>
      <w:proofErr w:type="spellStart"/>
      <w:r w:rsidRPr="004B4E00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4B4E00">
        <w:rPr>
          <w:rFonts w:ascii="Times New Roman" w:hAnsi="Times New Roman" w:cs="Times New Roman"/>
          <w:sz w:val="28"/>
          <w:szCs w:val="28"/>
        </w:rPr>
        <w:t>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С начала 2025 года работники Пожарно-спасательного центра провели свыше 800 открытых уроков в учебных заведениях столицы, охватив свыше 23 тысяч учеников. Параллельно преподаватели столичного Учебного центра ГО и ЧС провели занятия в 136 образовательных организациях, где знания по</w:t>
      </w:r>
      <w:r w:rsidRPr="004B4E00">
        <w:rPr>
          <w:rFonts w:ascii="Times New Roman" w:hAnsi="Times New Roman" w:cs="Times New Roman"/>
          <w:sz w:val="28"/>
          <w:szCs w:val="28"/>
        </w:rPr>
        <w:t>лучили около 22 тысяч учащихся.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Еще один эффективный способ, который используют специалисты Департамента ГОЧСиПБ, чтобы донести важные знания до подрастающего поколения, – экскурсии в аварийно-спасательные и пожарно-спасательные отряды, на поисково-спасательные станции, а также в столичную Службу 112. Ежегодно подразделения открывают свои двери для детей самых ра</w:t>
      </w:r>
      <w:r w:rsidRPr="004B4E00">
        <w:rPr>
          <w:rFonts w:ascii="Times New Roman" w:hAnsi="Times New Roman" w:cs="Times New Roman"/>
          <w:sz w:val="28"/>
          <w:szCs w:val="28"/>
        </w:rPr>
        <w:t>зных возрастов.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 xml:space="preserve">В Пожарно-спасательном центре буквально с порога ребят погружают в удивительный и завораживающий мир столичной пожарной охраны. Здесь детям не только показывают специальную пожарно-спасательную технику, но и дают возможность примерить на себя роль настоящего </w:t>
      </w:r>
      <w:proofErr w:type="spellStart"/>
      <w:r w:rsidRPr="004B4E00">
        <w:rPr>
          <w:rFonts w:ascii="Times New Roman" w:hAnsi="Times New Roman" w:cs="Times New Roman"/>
          <w:sz w:val="28"/>
          <w:szCs w:val="28"/>
        </w:rPr>
        <w:t>огнеборца</w:t>
      </w:r>
      <w:proofErr w:type="spellEnd"/>
      <w:r w:rsidRPr="004B4E00">
        <w:rPr>
          <w:rFonts w:ascii="Times New Roman" w:hAnsi="Times New Roman" w:cs="Times New Roman"/>
          <w:sz w:val="28"/>
          <w:szCs w:val="28"/>
        </w:rPr>
        <w:t xml:space="preserve">. Фото в боевой одежде пожарного или за рулем пожарной автоцистерны – обязательная часть любой экскурсии. В рамках таких мероприятий ребят знакомят с бытом столичных </w:t>
      </w:r>
      <w:proofErr w:type="spellStart"/>
      <w:r w:rsidRPr="004B4E00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4B4E00">
        <w:rPr>
          <w:rFonts w:ascii="Times New Roman" w:hAnsi="Times New Roman" w:cs="Times New Roman"/>
          <w:sz w:val="28"/>
          <w:szCs w:val="28"/>
        </w:rPr>
        <w:t>, показывают им аварийно-спасательное оборудование, которое используется при ликвидации различных происшествий, демонстрируют, как прои</w:t>
      </w:r>
      <w:r w:rsidRPr="004B4E00">
        <w:rPr>
          <w:rFonts w:ascii="Times New Roman" w:hAnsi="Times New Roman" w:cs="Times New Roman"/>
          <w:sz w:val="28"/>
          <w:szCs w:val="28"/>
        </w:rPr>
        <w:t>сходит сбор и выезд по тревоге.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 xml:space="preserve">«На экскурсиях мы стараемся стать настоящими гидами в мир пожарной охраны. У ребят появляется возможность погрузиться в повседневную работу </w:t>
      </w:r>
      <w:proofErr w:type="spellStart"/>
      <w:r w:rsidRPr="004B4E00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4B4E00">
        <w:rPr>
          <w:rFonts w:ascii="Times New Roman" w:hAnsi="Times New Roman" w:cs="Times New Roman"/>
          <w:sz w:val="28"/>
          <w:szCs w:val="28"/>
        </w:rPr>
        <w:t xml:space="preserve">: посмотреть бытовые помещения, учебные площадки, комнаты, предназначенные для хранения различного специального оборудования. В диспетчерской дети собственными глазами могут наблюдать, как осуществляется прием информации о </w:t>
      </w:r>
      <w:r w:rsidRPr="004B4E00">
        <w:rPr>
          <w:rFonts w:ascii="Times New Roman" w:hAnsi="Times New Roman" w:cs="Times New Roman"/>
          <w:sz w:val="28"/>
          <w:szCs w:val="28"/>
        </w:rPr>
        <w:lastRenderedPageBreak/>
        <w:t>возникновении происшествия, а потом увидеть, как быстро пожарный расчет выезжает на место, где требуется их помощь. Как правило, именно такие яркие и наглядные мероприятия вызывают у ребят самый большой отклик», – р</w:t>
      </w:r>
      <w:r w:rsidRPr="004B4E00">
        <w:rPr>
          <w:rFonts w:ascii="Times New Roman" w:hAnsi="Times New Roman" w:cs="Times New Roman"/>
          <w:sz w:val="28"/>
          <w:szCs w:val="28"/>
        </w:rPr>
        <w:t>ассказала Светлана Овсянникова.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 xml:space="preserve">Каждая экскурсия обязательно включает разговор о необходимости соблюдения правил пожарной безопасности, правил поведения дома и на природе. Зачастую не обходится и без практической части: детям предлагают потушить условное возгорание. В большинстве случаев – при помощи огнетушителя. Но бывает, что школьники пробуют самостоятельно поработать с пожарным стволом и рукавами под чутким руководством опытных </w:t>
      </w:r>
      <w:proofErr w:type="spellStart"/>
      <w:r w:rsidRPr="004B4E00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4B4E00">
        <w:rPr>
          <w:rFonts w:ascii="Times New Roman" w:hAnsi="Times New Roman" w:cs="Times New Roman"/>
          <w:sz w:val="28"/>
          <w:szCs w:val="28"/>
        </w:rPr>
        <w:t>. В некоторых отрядах профилактическая работа совмещается и с патриотическим воспитанием детей. Например, на базе ПСО №209 практически ни одна экскурсия не обходится без посещения уникальной экспозиции, посвященной памяти полковника А.А. Жебелева, имя которого с</w:t>
      </w:r>
      <w:r w:rsidRPr="004B4E00">
        <w:rPr>
          <w:rFonts w:ascii="Times New Roman" w:hAnsi="Times New Roman" w:cs="Times New Roman"/>
          <w:sz w:val="28"/>
          <w:szCs w:val="28"/>
        </w:rPr>
        <w:t xml:space="preserve"> гордостью носит подразделение.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Во время экскурсий к спасателям на водных объектах юные гости узнают о работе Службы спасения на воде и о том, почему так важно соблюдать правила безопасности у водоемов. Например, объясняют, почему нельзя купаться там, где установлены запрещающие знаки «Купание запрещено». Особое внимание уделяется информации, размещенной на этих знаках: единый телефонный номер вызова экстренных служб «112», городской и мобильный телефоны поисково-спасательной станции, порядковый номер знака. Кроме того, для детей проводятся познавательные мастер-классы: они учатся оказывать первую помощь на тренажере-манекене и осваивают технику подачи спасательных средств, таких как спасательный круг и «конец Александрова». Завершается каждая экскурсия совместным патрулированием акватории Москвы-реки, озер и прудов на катерах и судах на воздушной подушке вместе со спасателям</w:t>
      </w:r>
      <w:r w:rsidRPr="004B4E00">
        <w:rPr>
          <w:rFonts w:ascii="Times New Roman" w:hAnsi="Times New Roman" w:cs="Times New Roman"/>
          <w:sz w:val="28"/>
          <w:szCs w:val="28"/>
        </w:rPr>
        <w:t>и.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Профилактическая работа тесно переплетается и с профориентацией, в том числе в рамках программы «</w:t>
      </w:r>
      <w:proofErr w:type="spellStart"/>
      <w:r w:rsidRPr="004B4E00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4B4E00">
        <w:rPr>
          <w:rFonts w:ascii="Times New Roman" w:hAnsi="Times New Roman" w:cs="Times New Roman"/>
          <w:sz w:val="28"/>
          <w:szCs w:val="28"/>
        </w:rPr>
        <w:t xml:space="preserve">». Подростки не только знакомятся с деятельностью реагирующих подразделений Департамента ГОЧСиПБ, но и </w:t>
      </w:r>
      <w:r w:rsidRPr="004B4E00">
        <w:rPr>
          <w:rFonts w:ascii="Times New Roman" w:hAnsi="Times New Roman" w:cs="Times New Roman"/>
          <w:sz w:val="28"/>
          <w:szCs w:val="28"/>
        </w:rPr>
        <w:lastRenderedPageBreak/>
        <w:t>полноценно погружаются в тонкости профессий. Ребята учатся обращаться с гидравлическим аварийно-спасательным инструментом, средствами индивидуальной защиты и специализированным оборудованием, спасательными средствами Службы спасения на воде, пробуют себя в роли оператора столичной Службы 112, а также, в рамках экскурсий, узнают об уникальных подразделениях, например, о кинологической группе, расчетах быстрого реагирования на пожарно-спасательных мотоциклах или Аналитической лаборатории объектов окружающей среды и ЧС. Только в этом году участие в проект</w:t>
      </w:r>
      <w:r w:rsidRPr="004B4E00">
        <w:rPr>
          <w:rFonts w:ascii="Times New Roman" w:hAnsi="Times New Roman" w:cs="Times New Roman"/>
          <w:sz w:val="28"/>
          <w:szCs w:val="28"/>
        </w:rPr>
        <w:t>е приняли свыше 550 подростков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E00">
        <w:rPr>
          <w:rFonts w:ascii="Times New Roman" w:hAnsi="Times New Roman" w:cs="Times New Roman"/>
          <w:sz w:val="28"/>
          <w:szCs w:val="28"/>
        </w:rPr>
        <w:t>В течение 2025 года работники Департамента ГОЧСиПБ провели более двух тысяч профилактических мероприятий, на которых побывали свыше 160 тысяч ребят. Ежегодно специалисты ведомства проводят системную и многогранную профилактическую работу с подрастающим поколением. С детьми и подростками выстраивается прямой диалог, нарабатываются практические навыки и алгоритмы действий, которые делают культуру безопасности для подрастающего поколения не просто сводом правил, а естественной частью жизни.</w:t>
      </w:r>
    </w:p>
    <w:p w:rsidR="004B4E00" w:rsidRPr="004B4E00" w:rsidRDefault="004B4E00" w:rsidP="004B4E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4E00" w:rsidRDefault="004B4E00"/>
    <w:sectPr w:rsidR="004B4E00" w:rsidSect="004B4E0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90"/>
    <w:rsid w:val="00092767"/>
    <w:rsid w:val="004B4E00"/>
    <w:rsid w:val="00545862"/>
    <w:rsid w:val="00812DC3"/>
    <w:rsid w:val="009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270F"/>
  <w15:chartTrackingRefBased/>
  <w15:docId w15:val="{93B351F5-09EB-4065-9C7C-00DC574D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1037</Words>
  <Characters>5916</Characters>
  <Application>Microsoft Office Word</Application>
  <DocSecurity>0</DocSecurity>
  <Lines>49</Lines>
  <Paragraphs>13</Paragraphs>
  <ScaleCrop>false</ScaleCrop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2025-12-18T05:34:00Z</dcterms:created>
  <dcterms:modified xsi:type="dcterms:W3CDTF">2025-12-18T05:38:00Z</dcterms:modified>
</cp:coreProperties>
</file>